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b/>
          <w:i w:val="0"/>
          <w:sz w:val="24"/>
          <w:szCs w:val="24"/>
        </w:rPr>
        <w:t>Аннотация к рабочей программе по обществознанию 11 класс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Рабочая программа по обществознанию для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обучающихся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11 класса (базовый уровень)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составлена на основе федерального компонента государственного стандарта среднего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(полного) общего образования, Примерной программы среднего (полного) общего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образования по обществознанию (базовый уровень) // Сборник нормативных документов.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Обществознание. Примерные программы по обществознанию: Федеральный компонент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государственного стандарта. Федеральный базисный учебный план 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примерные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учебные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планы. - М.: Дрофа, 2008. 112 с. и авторской программы Л.Н.Боголюбов, Н.И.Городецкая,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Л.Ф.Иванова и др. Программы общеобразовательных учреждений. Обществознание. 6-11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классы.-2-е издание.- М.: Просвещение, 2010.- 46 с.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b/>
          <w:i w:val="0"/>
          <w:sz w:val="24"/>
          <w:szCs w:val="24"/>
        </w:rPr>
        <w:t xml:space="preserve"> Нормативные документы для составления программы: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 Федеральный государственный стандарт среднего (полного) общего образования;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 Требования к результатам освоения основной образовательной программы среднего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(полного) общего образования;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 Программа формирования универсальных учебных действий;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 Основная образовательная программа среднего (полного) общего образования;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 «Об образовании в Российской Федерации» – ФЗ № 273 от 29.12.2012;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 Федеральный перечень учебников, рекомендованных (допущенных) Министерством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образования к использованию в образовательных учреждениях, реализующих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образовательные программы общего образования на 2015-16 учебный год, утвержденный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приказом МО и науки РФ № 253 от 31.03.2015 г.;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b/>
          <w:i w:val="0"/>
          <w:sz w:val="24"/>
          <w:szCs w:val="24"/>
        </w:rPr>
        <w:t>У ч е б н и к</w:t>
      </w:r>
      <w:proofErr w:type="gramStart"/>
      <w:r w:rsidRPr="000F3BEF">
        <w:rPr>
          <w:rFonts w:ascii="Times New Roman" w:hAnsi="Times New Roman" w:cs="Times New Roman"/>
          <w:b/>
          <w:i w:val="0"/>
          <w:sz w:val="24"/>
          <w:szCs w:val="24"/>
        </w:rPr>
        <w:t xml:space="preserve"> :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Обществознание. 11 класс: учебник для общеобразовательных учреждений: базовый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уровень / Л. Н. Боголюбов [и др.]; под ред. Л. Н. Боголюбова [и др.]. – М.: Просвещение,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2011.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b/>
          <w:i w:val="0"/>
          <w:sz w:val="24"/>
          <w:szCs w:val="24"/>
        </w:rPr>
        <w:t>Общая характеристика учебного предмета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Содержание среднего (полного) обществоведческого образования на базисном уровне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представляет собой комплекс знаний, отражающих основные объекты изучения: общество вцелом, человек в обществе, познание, социальные отношения, политика, духовно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>-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нравственная сфера. Все означенные компоненты содержания взаимосвязаны, как связаны ивзаимодействуют друг с другом изучаемые объекты. В данном курсе представлены основы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важнейших социальных наук: философии, социологии, пол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итологии, социальной психологии,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экономики и права. Успешное освоение содержания обществознания требует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0F3BEF">
        <w:rPr>
          <w:rFonts w:ascii="Times New Roman" w:hAnsi="Times New Roman" w:cs="Times New Roman"/>
          <w:i w:val="0"/>
          <w:sz w:val="24"/>
          <w:szCs w:val="24"/>
        </w:rPr>
        <w:t>межпредметного</w:t>
      </w:r>
      <w:proofErr w:type="spell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взаимодействия всех вышеперечисленных наук.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Помимо знаний, содержательными компонентами курса являются: социальные навыки,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умения, ключевые компетентности, совокупность моральных норм и принципов поведениялюдей по отношению к обществу и другим людям; система гуманистических 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демократических ценностей.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Содержание курса обеспечивает преемственность по отношению к основной школе путем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углубленного изучения некоторых социальных объектов, рассмотренных ранее. Наряду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с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этим, вводятся ряд новых, более сложных проблем, понимание которых необходимо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современному человеку; изучаются вопросы, являющиеся основой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для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будущей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профессиональной подготовки в области социальных дисциплин.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Освоение нового содержания осуществляется с опорой на </w:t>
      </w:r>
      <w:proofErr w:type="spellStart"/>
      <w:r w:rsidRPr="000F3BEF">
        <w:rPr>
          <w:rFonts w:ascii="Times New Roman" w:hAnsi="Times New Roman" w:cs="Times New Roman"/>
          <w:i w:val="0"/>
          <w:sz w:val="24"/>
          <w:szCs w:val="24"/>
        </w:rPr>
        <w:t>межпредметные</w:t>
      </w:r>
      <w:proofErr w:type="spell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связи с </w:t>
      </w:r>
      <w:proofErr w:type="spellStart"/>
      <w:r w:rsidRPr="000F3BEF">
        <w:rPr>
          <w:rFonts w:ascii="Times New Roman" w:hAnsi="Times New Roman" w:cs="Times New Roman"/>
          <w:i w:val="0"/>
          <w:sz w:val="24"/>
          <w:szCs w:val="24"/>
        </w:rPr>
        <w:t>курсамиистории</w:t>
      </w:r>
      <w:proofErr w:type="spellEnd"/>
      <w:r w:rsidRPr="000F3BEF">
        <w:rPr>
          <w:rFonts w:ascii="Times New Roman" w:hAnsi="Times New Roman" w:cs="Times New Roman"/>
          <w:i w:val="0"/>
          <w:sz w:val="24"/>
          <w:szCs w:val="24"/>
        </w:rPr>
        <w:t>, географии, литературы и др.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lastRenderedPageBreak/>
        <w:t>Ценностные ориентиры содержания учебного предмета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Факторы общественного характера оказывают определяющее воздействие на жизнь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современного человека. Поэтому социализация личности, т.е. интеграция в общество,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протекающая наиболее активно в детские и юношеские годы, расценивается как одна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из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ведущих целей среднего образования. Школьное обществоведческое образование выступаетважнейшим средством социализации личности. Именно на уроках обществознанияшкольники получают представления и основы научных знаний об устройстве современногообщества, о его различных социокультурных моделях, механизмах социальной регуляции,способах взаимодействия личности и общества, типичных социальных ролях человека всовременных общественных условиях.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Существенен вклад школьного обществоведческого образования в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гражданское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становление личности, в развитие ее социально значимых черт. Оно приобщает учащихся ктаким важным компонентам гражданской культуры, как научные представления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об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отношениях между гражданами, а также ме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жду гражданином и государством;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оправдавшиесебя в гражданских отношениях спо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собы деятельности, практические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умения, моделигражданского поведения, од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обряемые обществом; гражданские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ценностные ориентиры, ипрежде всего ценности, п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редставленные в Конституции РФ;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опыт самостоятельного решениямногообразных пробл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ем, возникающих в частной и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публичной жизни гражданина каксубъекта гражданск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>ого общества.</w:t>
      </w:r>
      <w:proofErr w:type="gramEnd"/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 Все это позволяет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формировать компетентностьгражданина.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Обществознание содержит значительный потенциал для столь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востребованного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в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современном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обществе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нравственного воспитания подрастающих поколений. Только в этомучебном предмете нравственные нормы, внутренние и внешние условия их реализацииявляются непосредственным объекто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м изучения. Избежать опасного в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нравственномпросвещении ригоризма и дидактизма помогает заложенная в предмете установка напостоянное обращение к личному духовному, нравственному опыту, рефлексия егооснований.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Изучение обществознания играет существенную роль в формировании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социальной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компетентности молодежи, включающей наряду со знаниями и с ценностными ориентирамитакже комплекс умений. Среди них – способность ориентироваться в постояннонарастающем потоке информации, получать из него необходимую информацию,использовать базовые операции для ее обработки; умение применять полученные знания длярешения не только учебных задач, но и для реальных проблем собственного бытия в социуме,для осуществл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ения в дальнейшем разноплановой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деятельности во многих областяхобщественной жизни.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Основные цели курса определены, исходя из современных требований к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гуманитарному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образованию учащихся полной средней школы: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способствовать формированию гражданско-правового мышления школьников, развитиюсвободно и творчески мыслящей личности;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передать учащимся сумму систематических знаний по обществознанию, обладаниекоторыми поможет им свободно ориентироваться в современном мире;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 формировать у учащихся представление о целостности окружающего мира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при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его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территориальном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многообразии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>, сложных проблемах, встающих перед человечеством,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имеющих свои специфические особенности в разных странах;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развить у школьника словесно – логическое и образное мышление;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способствовать формированию гражданско-правовой грамотности.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lastRenderedPageBreak/>
        <w:t> помочь учащимся разобраться в многообразии об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 xml:space="preserve">щественных отношений, в себе, в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другихлюдях;- помочь выработать собственную жизненную позицию;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В основу содержания курса положены следующие принципы: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соответствие требованиям современного школьного гуманитарного образования, в том числеконцепции модернизации образования;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структурирование заданий учащимся применительно к новому познавательному этапу их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учебной деятельности;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формирование у учащихся умения работать с различными источниками, способности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выработки собственных позиций по рассматриваемым проблемам, получение опыта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оценочной деятельности общественных явлений.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b/>
          <w:i w:val="0"/>
          <w:sz w:val="24"/>
          <w:szCs w:val="24"/>
        </w:rPr>
        <w:t>Задачи обучения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Данная программа предусматривает формирование у учащихся </w:t>
      </w:r>
      <w:proofErr w:type="spellStart"/>
      <w:r w:rsidRPr="000F3BEF">
        <w:rPr>
          <w:rFonts w:ascii="Times New Roman" w:hAnsi="Times New Roman" w:cs="Times New Roman"/>
          <w:i w:val="0"/>
          <w:sz w:val="24"/>
          <w:szCs w:val="24"/>
        </w:rPr>
        <w:t>общеучебных</w:t>
      </w:r>
      <w:proofErr w:type="spell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умений 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навыков, универсальных способов деятельности и ключевых компетенций. В этом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направлении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приоритетами для учебного предмета Обществознание на этапе среднего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(полного) общего образования являются: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определение сущностных характеристик изучаемого объекта, сравнение, сопоставление,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оценка и классификация объектов по указанным критериям;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объяснение изученных положений на предлагаемых конкретных примерах;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— решение познавательных и практических задач, отражающих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типичные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социальные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ситуации;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применение полученных знаний для определения экономически рационального,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правомерного и социально одобряемого поведения и порядка действий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в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конкретных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ситуациях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>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— умение обосновывать суждения, давать определения, приводить доказательства (в том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числе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от противного);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поиск нужной информации по заданной теме в источниках различного типа и извлечениенеобходимой информации из источников, созданных в различных знаковых системах (текст,таблица, график, диаграмма, аудиовизуальный ряд и др.). Отделение основной информацииот второстепенной, критическое оценивание достоверности полученной информации,передача содержания информации адекватно поставленной цели (сжато, полно, выборочно);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выбор вида чтения в соответствии с поста</w:t>
      </w:r>
      <w:r w:rsidR="000F3BEF">
        <w:rPr>
          <w:rFonts w:ascii="Times New Roman" w:hAnsi="Times New Roman" w:cs="Times New Roman"/>
          <w:i w:val="0"/>
          <w:sz w:val="24"/>
          <w:szCs w:val="24"/>
        </w:rPr>
        <w:t xml:space="preserve">вленной целью (ознакомительное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просмотровое,поисковое и др.);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работа с текстами различных стилей, понимание их специфики; адекватное восприятие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языка средств массовой информации;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самостоятельное создание алгоритмов познавательной деятельности для решения задач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творческого и поискового характера;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участие в проектной деятельности, владение приемами исследовательской деятельности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,э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>лементарными умениями прогноза (умение отвечать на вопрос:«Что произойдет, если...»);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формулирование полученных результатов;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— создание собственных произведений, идеальных моделей социальных объектов,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процессов, явлений, в том числе с использованием мультимедийных технологий;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— пользование мультимедийными ресурсами и компьютерными технологиями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для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обработки, передачи, систематизации информации, создания баз данных, презентации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lastRenderedPageBreak/>
        <w:t>результатов познавательной и практической деятельности;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— владение основными видами публичных выступлений (высказывание, монолог, дискуссия,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полемика), следование этическим нормам и правилам ведения диалога (диспута).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Программа призвана помочь осуществлению выпускниками осознанного выбора путей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продолжения образования или будущей профессиональной деятельности.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Планируемые результаты обучения: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Личностными результатами выпускников средней (полной) школы, формируемыми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при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изучении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содержания курса по обществознанию, являются: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• </w:t>
      </w:r>
      <w:proofErr w:type="spellStart"/>
      <w:r w:rsidRPr="000F3BEF">
        <w:rPr>
          <w:rFonts w:ascii="Times New Roman" w:hAnsi="Times New Roman" w:cs="Times New Roman"/>
          <w:i w:val="0"/>
          <w:sz w:val="24"/>
          <w:szCs w:val="24"/>
        </w:rPr>
        <w:t>мотивированность</w:t>
      </w:r>
      <w:proofErr w:type="spell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и направленность на активное и созидательное участие в будущем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в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общественной и государственной жизни;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заинтересованность не только в личном успехе, но и в развитии различных сторон жизни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общества, в благополучии и процветании своей страны;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ценностные ориентиры, основанные на идеях патриотизма, любви и уважения к Отечеству;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на отношении к человеку, его правам и свободам как высшей ценности; на стремлении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к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укреплению исторически сложившегося государственного единства; на признании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равноправия народов, единства разнообразных культур; на убежденности в важности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для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общества семьи и семейных традиций; на осознании необходимости поддержания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гражданского мира и согласия и своей ответст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 xml:space="preserve">венности за судьбу страны перед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нынешними игрядущими поколениями;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0F3BEF">
        <w:rPr>
          <w:rFonts w:ascii="Times New Roman" w:hAnsi="Times New Roman" w:cs="Times New Roman"/>
          <w:i w:val="0"/>
          <w:sz w:val="24"/>
          <w:szCs w:val="24"/>
        </w:rPr>
        <w:t>Метапредметные</w:t>
      </w:r>
      <w:proofErr w:type="spell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результаты изучения обществознания выпускниками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средней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(полной)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школы проявляются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в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>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• умении сознательно организовывать свою познавательную деятельность (от постановки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цели до получения и оценки результата);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•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умении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объяснять явления и процессы социальной действительности с научных, социально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>-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философских позиций; рассматривать их комплексно в контексте сложившихся реалий ивозможных перспектив;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способности анализировать реальные социальные ситуации, выбирать адекватные способыдеятельности и модели поведения в рамках реализуемых основных социальных ролей(производитель, потребитель и др.);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• овладении различными видами публичных выступлений (высказывания, монолог,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дискуссия) 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следовании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этическим нормам и правилам ведения диалога;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умении выполнять познавательные и прак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 xml:space="preserve">тические задания, в том числе с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использованиемпроектной деятельности на уроках и в доступной социальной практике,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на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>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1) использование элементов причинно-следственного анализа;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2) исследование несложных реальных связей и зависимостей;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3) определение сущностных характеристик изучаемого объекта; выбор верных критериев длясравнения, сопоставления, оценки объектов;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4) поиск и извлечение нужной информации по заданной теме в адаптированных источникахразличного типа;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5) перевод информации из одной знаковой системы в другую (из текста в таблицу,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из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аудиовизуального ряда в текст и др.), выбор знаковых систем адекватно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познавательной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коммуникативной ситуации;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6) объяснение изученных положений на конкретных примерах;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lastRenderedPageBreak/>
        <w:t>7) оценку своих учебных достижений, поведения, черт своей личности с учетом мнения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других людей, в том числе для корректировки собственного поведения в окружающей среде;выполнение в повседневной жизни этических и правовых норм, экологических требований;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8) определение собственного отношения к явлениям современной жизни, формулирование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своей точки зрения.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Предметными результатами освоения выпускниками средней (полной) школы содержания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программы по обществознанию являются в сфере: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познавательной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относительно целостное представление об обществе и о человеке, о сферах и областях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общественной жизни, механизмах и регуляторах деятельности людей;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знание ряда ключевых понятий базовых для школьного обществознания наук: социологии,экономической теории, политологии, культурологии, правоведения, этики, социальнойпсихологии и философии; умение объяснять с их позиций явления социальнойдействительности;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знания, умения и ценностные установки, необходимые для сознательного выполнения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старшими подростками основных социальных ролей в пределах своей дееспособности;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умения находить нужную социальную информацию в различных источниках; адекватно еевоспринимать, применяя основные обществоведческие термины и понятия; преобразовыватьв соответствии с решаемой задачей (анализировать, обобщать, систематизировать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,к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>онкретизировать имеющиеся данные, соотносить их с собственными знаниями); даватьоценку взглядам, подходам, событиям, процессам с позиций одобряемых в современномроссийском обществе социальных ценностей;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ценностно-мотивационной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• понимание побудительной роли мотивов в деятельности человека, места ценностей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в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мотивационной структуре личности, их значения в жизни человека и развитии общества;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знание основных нравственных и правовых понятий, норм и правил, понимание их роли как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решающих регуляторов общественной жизни, умение применять эти нормы и правила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к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анализу и оценке реальных социальных ситуаций, установка на необходимость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руководствоваться этими нормами и правилами в собственной повседневной жизни;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приверженность гуманистическим и демократическим ценностям, патриотизму 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гражданственности;трудовой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знание особенностей труда как одного из основных видов деятельности человека; основных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требований трудовой этики в современном обществе; правовых норм, регулирующих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трудовую деятельность несовершеннолетних;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понимание значения трудовой деятельности для личности и для общества;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эстетической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понимание специфики познания мира средствами искусства в соотнесении с другими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способами познания;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понимание роли искусства в становлении личности и в жизни общества;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коммуникативной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знание определяющих признаков коммуникативной деятельности в сравнении с другими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видами деятельности;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знание новых возможностей для коммуникации в современном обществе, умение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lastRenderedPageBreak/>
        <w:t>использовать современные средства связи и коммуникации для поиска и обработки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необходимой социальной информации;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понимание языка массовой социально-политической коммуникации, позволяющее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осознанно воспринимать соответствующую информацию; умение различать факты,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аргументы, оценочные суждения;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понимание значения коммуникации в межличностном общении;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умение взаимодействовать в ходе выполнения групповой работы, вести диалог, участвовать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в дискуссии, аргументировать собственную точку зрения;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• знакомство с отдельными приемами и техниками преодоления конфликтов.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Реализация рабочей программы способствует: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развитию личности в период ранней юности, ее духовно-нравственной, политической 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правовой культуры, экономического образа м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 xml:space="preserve">ышления, социального поведения,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основанного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на уважении закона и правопорядка, способности к самоопределению и самореализации;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интереса к изучению социальных и гуманитарных дисциплин;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– воспитанию общероссийской идентичности, гражданской ответственности,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правового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самосознания, толерантности, уважения к социальным нормам, приверженности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к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гуманистическим и демократическим ценностям, закрепленным в Конституции РФ;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– освоению системы знаний об экономической и иных видах деятельности людей,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об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обществе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, его сферах, правовом регулировании общественных отношений; эти знания 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необходимы для воздействия с социальной средой и выполнения социальных ролей человекаи гражданина, для последующего изучения социально-экономических и гуманитарныхдисциплин в учреждениях системы среднего и высшего профессионального образования исамообразования;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овладению умениями получать и критически осмысливать социальную информацию,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анализировать, систематизировать полученные данные; осваивать способы познавательной,коммуникативной, практической деятельности, необходимые для участия в жизнигражданского общества и государства;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формированию опыта применения полученных знаний и умений для решения типичных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задач в области социальных отношений, в сферах гражданской и общественной деятельности,в межличностных отношениях, в отношениях между людьми разных национальностей ивероисповеданий, в семейно-бытовой сфере; для соотнесения своих действий и действийдругих людей с нормами поведения, установленными законом; содействия правовымиспособами и средствами защите правопорядка в обществе.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Система оценивания знаний учащихся: наряду с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традиционным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устным и письменным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опросом, тестированием, проверкой качества выполнения практических заданий, могут бытьиспользованы методы социологического исследования: анкетирование, самооценка и т. д.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Текущий контроль усвоения материала осуществляется путем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устного/письменного опроса. Периодически знания и умения по пройденным темам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проверяются письменными проверочными работами или тестовыми заданиями.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При тестировании все верные ответы берутся за 100%, тогда отметка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выставляется в соответствии с таблицей: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Процент выполнения задания/Отметка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95% и более - отлично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lastRenderedPageBreak/>
        <w:t> 75-94%% - хорошо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50-79%% - удовлетворительно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менее 50% - неудовлетворительно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При выполнении проверочной работы: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Содержание и объем материала, подлежащего проверке в проверочной работе,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определяется программой. При проверке усвоения материала выявляется полнота, прочностьусвоения учащимися теории и умение применять ее на практике в знакомых и незнакомыхситуациях. Отметка зависит также от наличия и характера погрешностей, допущенныхучащимися.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грубая ошибка – полностью искажено смысловое значение понятия,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определения;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погрешность отражает неточные формулировки, свидетельствующие 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нечетком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представлении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рассматриваемого объекта;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недочет – неправильное представление об объекте, не влияющего кардинально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знания, определенные программой обучения;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мелкие погрешности – неточности в устной и письменной речи, не искажающиесмысла ответа или решения, случайные описки и т.п.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Эталоном, относительно которого оцениваются знания учащихся, является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обязательный минимум содержания по данному предмету. Требовать от учащихся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определения, которые не входят в школьный курс –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 xml:space="preserve"> это, значит, навлекать на себя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проблемы,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связанные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с нарушением прав учащегося («Закон об образовании»).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Исходя из норм (пятибалльной системы), заложенных во всех предметных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областях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выставляется отметка: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 - «5» ставится при выполнении всех заданий полностью или при наличии 1-2 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мелких погрешностей;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- «4» ставится при наличии 1-2 недочетов или одной ошибки;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- «3» ставится при выполнении 2/3 от объема предложенных заданий;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- «2» ставится, если допущены существенные ошибки, показавшие, что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учащийся не владеет обязательными умениями по данной теме в полной мере (незнание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основного программного материала).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Устный опрос осуществляется на каждом уроке (эвристическая беседа, опрос).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Задачей устного опроса является не столько оценивание знаний учащихся, сколько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определение проблемных мест в усвоении учебного материала и фиксирование внимания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учеников на сложных понятиях, явлениях, процессе. Оценка устных ответов учащихся.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Ответ оценивается отметкой «5», если ученик полно раскрыл содержание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материала в объеме, предусмотренном программой; изложил материал грамотным языком вопределенной логической последовательности, точно используя терминологию данного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предмета как учебной дисциплины; правильно выполнил рисунки, схемы, сопутствующие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ответу; показал умение иллюстрировать теоретические положения конкретными примерами;продемонстрировал усвоение ранее изученных сопутствующих вопросов, </w:t>
      </w:r>
      <w:proofErr w:type="spellStart"/>
      <w:r w:rsidRPr="000F3BEF">
        <w:rPr>
          <w:rFonts w:ascii="Times New Roman" w:hAnsi="Times New Roman" w:cs="Times New Roman"/>
          <w:i w:val="0"/>
          <w:sz w:val="24"/>
          <w:szCs w:val="24"/>
        </w:rPr>
        <w:t>сформированностьи</w:t>
      </w:r>
      <w:proofErr w:type="spell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устойчивость используемых при ответе умений и навыков; отвечал самостоятельно безнаводящих вопросов учителя. Возможны одна – две неточности при освещениивторостепенных вопросов или в выкладках, которые ученик легко исправил по замечаниюучителя.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Ответ оценивается отметкой «4», если ответ удовлетворяет в основном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lastRenderedPageBreak/>
        <w:t>требованиям на отметку «5», но при этом имеет один из недостатков: допущены один-два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недочета при освещении основного содержания ответа, исправленные по замечанию учителя;допущены ошибка или более двух недочетов при освещении второстепенных вопросов или ввыкладках, легко исправленные по замечанию учителя.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 Отметка «3» ставится в следующих случаях: неполно или непоследовательно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раскрыто содержание материала, но показано общее понимание вопроса 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продемонстрированы умения, достаточные для дальнейшего усвоения программного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материала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определенные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настоящей программой.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Отметка «2» ставится в следующих случаях: не раскрыто основное содержание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учебного материала; обнаружено незнание или неполное понимание учеником большей илинаиболее важной части учебного материала; допущены ошибки в определении понятий, прииспользовании специальной терминологии, в рисунках, схемах, в выкладках, которые неисправлены после нескольких наводящих вопросов учителя.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Образовательные технологии: работа в группах, индивидуальная работа, проектная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технология, информационно-коммуникативная, игровые технологии, метод исследований,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проблемного и развивающего обучения, рефлексивные методы и т. п.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Формы уроков: информативно-диалогическая лекция, проблемно-диалогическая лекция,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практику, пресс-конференция, урок-презентация, урок-представление проектов и др.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Рабочая программа предусматривает следующие ф о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р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м ы контроля знаний, умений 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навыков: текущая, промежуточная и итоговая аттестация в форме контрольных работ,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тестирования, обобщающих уроков.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Итоговая аттестация обучающихся 11-х классов проводится по окончании учебного года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на основе итогов промежуточного контроля и в 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 xml:space="preserve">форме ЕГЭ (тестирования). Сроки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итоговойаттестации устанавливаются в соответствии с Положением о 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 xml:space="preserve">формах и порядке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проведениягосударственной (итоговой) аттестации обучающихся, освоивших основные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общеобразовательные программы среднего (полного) общего образования, утвержденного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приказом Министерства образования и науки Российской Федерации.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Место предмета «Обществознание» в учебном плане.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Обществознание в средней (полной) школе изучается в 10-11 классах. Общее количество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времени обучения составляет 136 часов. Рабочая программа в 11 классе рассчитана на 68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учебных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часа (2 часа в неделю). Она конкретизирует содержание предметных тем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образовательного стандарта, дает распределение уч</w:t>
      </w:r>
      <w:r w:rsidR="00177AB6">
        <w:rPr>
          <w:rFonts w:ascii="Times New Roman" w:hAnsi="Times New Roman" w:cs="Times New Roman"/>
          <w:i w:val="0"/>
          <w:sz w:val="24"/>
          <w:szCs w:val="24"/>
        </w:rPr>
        <w:t xml:space="preserve">ебных часов по разделам и темам </w:t>
      </w:r>
      <w:r w:rsidRPr="000F3BEF">
        <w:rPr>
          <w:rFonts w:ascii="Times New Roman" w:hAnsi="Times New Roman" w:cs="Times New Roman"/>
          <w:i w:val="0"/>
          <w:sz w:val="24"/>
          <w:szCs w:val="24"/>
        </w:rPr>
        <w:t>курса.</w:t>
      </w:r>
    </w:p>
    <w:p w:rsidR="002D032E" w:rsidRPr="00177AB6" w:rsidRDefault="002D032E" w:rsidP="00263233">
      <w:pPr>
        <w:pStyle w:val="2"/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177AB6">
        <w:rPr>
          <w:rFonts w:ascii="Times New Roman" w:hAnsi="Times New Roman" w:cs="Times New Roman"/>
          <w:b/>
          <w:i w:val="0"/>
          <w:sz w:val="24"/>
          <w:szCs w:val="24"/>
        </w:rPr>
        <w:t>Требования к уровню подготовки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В результате изучения обществознания у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ч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е н и к д о л ж е н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знать/понимать: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биосоциальную сущность человека, основные этапы и факторы социализации личности,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место и роль человека в системе общественных отношений;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тенденции развития общества в целом как сложной динамической системы, а также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важнейших социальных институтов;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необходимость регулирования общественных отношений, сущность социальных норм,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механизмы правового регулирования;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особенности социально-гуманитарного познания;</w:t>
      </w:r>
    </w:p>
    <w:p w:rsidR="002D032E" w:rsidRPr="00177AB6" w:rsidRDefault="002D032E" w:rsidP="00263233">
      <w:pPr>
        <w:pStyle w:val="2"/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177AB6">
        <w:rPr>
          <w:rFonts w:ascii="Times New Roman" w:hAnsi="Times New Roman" w:cs="Times New Roman"/>
          <w:b/>
          <w:i w:val="0"/>
          <w:sz w:val="24"/>
          <w:szCs w:val="24"/>
        </w:rPr>
        <w:t>уметь: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характеризовать основные социальные объекты, выделяя их существенные признаки,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закономерности развития;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lastRenderedPageBreak/>
        <w:t>– анализировать информацию о социальных объектах, выделяя их общие черты 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различия, устанавливать соответствия между существенными чертами и признаками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изученных социальных явлений и обществоведческими терминами и понятиями;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– объяснять причинно-следственные и функциональные связи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изученных</w:t>
      </w:r>
      <w:proofErr w:type="gram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социальных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объектов (включая взаимодействие человека и общества, важнейших социальных институтов,общества и природной среды, общества и культуры, взаимосвязи подсистем и элементовобщества);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– раскрывать на примерах изученные теоретические положения и понятия </w:t>
      </w:r>
      <w:proofErr w:type="spellStart"/>
      <w:r w:rsidRPr="000F3BEF">
        <w:rPr>
          <w:rFonts w:ascii="Times New Roman" w:hAnsi="Times New Roman" w:cs="Times New Roman"/>
          <w:i w:val="0"/>
          <w:sz w:val="24"/>
          <w:szCs w:val="24"/>
        </w:rPr>
        <w:t>социальноэкономических</w:t>
      </w:r>
      <w:proofErr w:type="spellEnd"/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 и гуманитарных наук;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осуществлять поиск социальной информации, представленной в различных знаковыхсистемах;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извлекать из неадаптированных оригинальных текстов знания по заданным темам;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систематизировать, анализировать и обобщать неупорядоченную социальную информацию;различать в ней факты и мнения, аргументы и выводы;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оценивать действия субъектов социальной жизни, включая личности, группы,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организации с точки зрения социальных норм, экономической рациональности;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– формулировать на основе приобретенных обществоведческих знаний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собственные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суждения и аргументы по определенным проблемам;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подготовить устное выступление, творческую работу по социальной проблематике;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применять социально-экономические и гуманитарные знания в процессе решения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познавательных задач по актуальным социальным проблемам;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использовать приобретенные знания и умения в практической деятельности и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повседневной жизни: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для успешного выполнения типичных социальных ролей; сознательного взаимодействия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с различными социальными институтами;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совершенствования собственной познавательной деятельности;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– критического восприятия информации, получаемой в межличностном общении и </w:t>
      </w:r>
      <w:proofErr w:type="gramStart"/>
      <w:r w:rsidRPr="000F3BEF">
        <w:rPr>
          <w:rFonts w:ascii="Times New Roman" w:hAnsi="Times New Roman" w:cs="Times New Roman"/>
          <w:i w:val="0"/>
          <w:sz w:val="24"/>
          <w:szCs w:val="24"/>
        </w:rPr>
        <w:t>в</w:t>
      </w:r>
      <w:proofErr w:type="gramEnd"/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массовой коммуникации, осуществления самостоятельного поиска, анализа и использованиясобранной социальной информации;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 xml:space="preserve">– решения практических жизненных проблем, возникающих в социальной деятельности; 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ориентировки в актуальных общественных событиях и процессах; определения личнойи гражданской позиции;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предвидения возможных последствий определенных социальных действий;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оценки происходящих событий и поведения людей с точки зрения морали и права;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реализации и защиты прав человека и гражданина, осознанного выполнения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гражданских обязанностей;</w:t>
      </w:r>
    </w:p>
    <w:p w:rsidR="002D032E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– осуществления конструктивного взаимодействия людей с разными убеждениями,</w:t>
      </w:r>
    </w:p>
    <w:p w:rsidR="006F3C96" w:rsidRPr="000F3BEF" w:rsidRDefault="002D032E" w:rsidP="00263233">
      <w:pPr>
        <w:pStyle w:val="2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0F3BEF">
        <w:rPr>
          <w:rFonts w:ascii="Times New Roman" w:hAnsi="Times New Roman" w:cs="Times New Roman"/>
          <w:i w:val="0"/>
          <w:sz w:val="24"/>
          <w:szCs w:val="24"/>
        </w:rPr>
        <w:t>культурными ценностями, социальным положением.</w:t>
      </w:r>
    </w:p>
    <w:sectPr w:rsidR="006F3C96" w:rsidRPr="000F3BEF" w:rsidSect="0005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4AA"/>
    <w:rsid w:val="00050416"/>
    <w:rsid w:val="000A20FF"/>
    <w:rsid w:val="000C16D2"/>
    <w:rsid w:val="000F3BEF"/>
    <w:rsid w:val="00177AB6"/>
    <w:rsid w:val="001A44AA"/>
    <w:rsid w:val="00263233"/>
    <w:rsid w:val="002D032E"/>
    <w:rsid w:val="003B3E8D"/>
    <w:rsid w:val="004963AD"/>
    <w:rsid w:val="006F3C96"/>
    <w:rsid w:val="007E1521"/>
    <w:rsid w:val="00E106AC"/>
    <w:rsid w:val="00E35AA4"/>
    <w:rsid w:val="00FA2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Quote"/>
    <w:basedOn w:val="a"/>
    <w:next w:val="a"/>
    <w:link w:val="20"/>
    <w:uiPriority w:val="29"/>
    <w:qFormat/>
    <w:rsid w:val="00263233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263233"/>
    <w:rPr>
      <w:i/>
      <w:iCs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3866</Words>
  <Characters>22040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Maga</cp:lastModifiedBy>
  <cp:revision>2</cp:revision>
  <dcterms:created xsi:type="dcterms:W3CDTF">2019-10-14T22:36:00Z</dcterms:created>
  <dcterms:modified xsi:type="dcterms:W3CDTF">2019-10-14T22:36:00Z</dcterms:modified>
</cp:coreProperties>
</file>